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ato" w:cs="Lato" w:eastAsia="Lato" w:hAnsi="Lato"/>
          <w:color w:val="698eb7"/>
          <w:sz w:val="28"/>
          <w:szCs w:val="28"/>
        </w:rPr>
      </w:pPr>
      <w:r w:rsidDel="00000000" w:rsidR="00000000" w:rsidRPr="00000000">
        <w:rPr>
          <w:rFonts w:ascii="Lato" w:cs="Lato" w:eastAsia="Lato" w:hAnsi="Lato"/>
        </w:rPr>
        <w:drawing>
          <wp:inline distB="19050" distT="19050" distL="19050" distR="19050">
            <wp:extent cx="3903595" cy="9975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03595" cy="9975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Rule="auto"/>
        <w:jc w:val="center"/>
        <w:rPr>
          <w:rFonts w:ascii="Lato" w:cs="Lato" w:eastAsia="Lato" w:hAnsi="Lato"/>
          <w:color w:val="698eb7"/>
          <w:sz w:val="28"/>
          <w:szCs w:val="28"/>
        </w:rPr>
      </w:pPr>
      <w:r w:rsidDel="00000000" w:rsidR="00000000" w:rsidRPr="00000000">
        <w:rPr>
          <w:rtl w:val="0"/>
        </w:rPr>
      </w:r>
    </w:p>
    <w:p w:rsidR="00000000" w:rsidDel="00000000" w:rsidP="00000000" w:rsidRDefault="00000000" w:rsidRPr="00000000" w14:paraId="00000003">
      <w:pPr>
        <w:widowControl w:val="0"/>
        <w:spacing w:after="0" w:lineRule="auto"/>
        <w:jc w:val="center"/>
        <w:rPr>
          <w:rFonts w:ascii="Lato" w:cs="Lato" w:eastAsia="Lato" w:hAnsi="Lato"/>
          <w:color w:val="698eb7"/>
          <w:sz w:val="28"/>
          <w:szCs w:val="28"/>
        </w:rPr>
      </w:pPr>
      <w:r w:rsidDel="00000000" w:rsidR="00000000" w:rsidRPr="00000000">
        <w:rPr>
          <w:rFonts w:ascii="Lato" w:cs="Lato" w:eastAsia="Lato" w:hAnsi="Lato"/>
          <w:color w:val="698eb7"/>
          <w:sz w:val="28"/>
          <w:szCs w:val="28"/>
          <w:rtl w:val="0"/>
        </w:rPr>
        <w:t xml:space="preserve">3RD GRADE TEACHER </w:t>
      </w:r>
      <w:r w:rsidDel="00000000" w:rsidR="00000000" w:rsidRPr="00000000">
        <w:rPr>
          <w:rFonts w:ascii="Lato" w:cs="Lato" w:eastAsia="Lato" w:hAnsi="Lato"/>
          <w:color w:val="698eb7"/>
          <w:sz w:val="28"/>
          <w:szCs w:val="28"/>
          <w:rtl w:val="0"/>
        </w:rPr>
        <w:t xml:space="preserve">- LONG-TERM SUBSTITUTE</w:t>
      </w:r>
    </w:p>
    <w:p w:rsidR="00000000" w:rsidDel="00000000" w:rsidP="00000000" w:rsidRDefault="00000000" w:rsidRPr="00000000" w14:paraId="00000004">
      <w:pPr>
        <w:widowControl w:val="0"/>
        <w:spacing w:after="0" w:lineRule="auto"/>
        <w:jc w:val="center"/>
        <w:rPr>
          <w:rFonts w:ascii="Lato" w:cs="Lato" w:eastAsia="Lato" w:hAnsi="Lato"/>
          <w:b w:val="1"/>
          <w:bCs w:val="1"/>
          <w:color w:val="7ba0c4"/>
          <w:sz w:val="24"/>
          <w:szCs w:val="24"/>
        </w:rPr>
      </w:pPr>
      <w:r w:rsidDel="00000000" w:rsidR="00000000" w:rsidRPr="00000000">
        <w:rPr>
          <w:rFonts w:ascii="Lato" w:cs="Lato" w:eastAsia="Lato" w:hAnsi="Lato"/>
          <w:color w:val="698eb7"/>
          <w:sz w:val="28"/>
          <w:szCs w:val="28"/>
          <w:rtl w:val="0"/>
        </w:rPr>
        <w:t xml:space="preserve">Overview of Position</w:t>
      </w:r>
      <w:r w:rsidDel="00000000" w:rsidR="00000000" w:rsidRPr="00000000">
        <w:rPr>
          <w:rtl w:val="0"/>
        </w:rPr>
      </w:r>
    </w:p>
    <w:p w:rsidR="00000000" w:rsidDel="00000000" w:rsidP="00000000" w:rsidRDefault="00000000" w:rsidRPr="00000000" w14:paraId="00000005">
      <w:pPr>
        <w:widowControl w:val="0"/>
        <w:spacing w:before="355.440673828125" w:lineRule="auto"/>
        <w:ind w:left="15.844879150390625" w:firstLine="0"/>
        <w:rPr>
          <w:rFonts w:ascii="Lato" w:cs="Lato" w:eastAsia="Lato" w:hAnsi="Lato"/>
          <w:sz w:val="24"/>
          <w:szCs w:val="24"/>
          <w:highlight w:val="white"/>
        </w:rPr>
      </w:pPr>
      <w:r w:rsidDel="00000000" w:rsidR="00000000" w:rsidRPr="00000000">
        <w:rPr>
          <w:rFonts w:ascii="Lato" w:cs="Lato" w:eastAsia="Lato" w:hAnsi="Lato"/>
          <w:sz w:val="24"/>
          <w:szCs w:val="24"/>
          <w:rtl w:val="0"/>
        </w:rPr>
        <w:t xml:space="preserve">St. Andrew’s Episcopal School seeks a dedicated and enthusiastic educator to serve as a Third Grade Teacher Long-Term Substitute from </w:t>
      </w:r>
      <w:r w:rsidDel="00000000" w:rsidR="00000000" w:rsidRPr="00000000">
        <w:rPr>
          <w:rFonts w:ascii="Lato" w:cs="Lato" w:eastAsia="Lato" w:hAnsi="Lato"/>
          <w:i w:val="1"/>
          <w:iCs w:val="1"/>
          <w:sz w:val="24"/>
          <w:szCs w:val="24"/>
          <w:highlight w:val="white"/>
          <w:rtl w:val="0"/>
        </w:rPr>
        <w:t xml:space="preserve">August 2026 through December 2026. </w:t>
      </w:r>
      <w:r w:rsidDel="00000000" w:rsidR="00000000" w:rsidRPr="00000000">
        <w:rPr>
          <w:rFonts w:ascii="Lato" w:cs="Lato" w:eastAsia="Lato" w:hAnsi="Lato"/>
          <w:sz w:val="24"/>
          <w:szCs w:val="24"/>
          <w:highlight w:val="white"/>
          <w:rtl w:val="0"/>
        </w:rPr>
        <w:t xml:space="preserve">The position includes a short overlap period with the returning teacher to support a smooth transition and the completion of mid-year student reports.</w:t>
      </w:r>
      <w:r w:rsidDel="00000000" w:rsidR="00000000" w:rsidRPr="00000000">
        <w:rPr>
          <w:rtl w:val="0"/>
        </w:rPr>
      </w:r>
    </w:p>
    <w:p w:rsidR="00000000" w:rsidDel="00000000" w:rsidP="00000000" w:rsidRDefault="00000000" w:rsidRPr="00000000" w14:paraId="00000006">
      <w:pPr>
        <w:widowControl w:val="0"/>
        <w:spacing w:after="240" w:before="240" w:lineRule="auto"/>
        <w:rPr>
          <w:rFonts w:ascii="Lato" w:cs="Lato" w:eastAsia="Lato" w:hAnsi="Lato"/>
          <w:sz w:val="24"/>
          <w:szCs w:val="24"/>
          <w:highlight w:val="white"/>
        </w:rPr>
      </w:pPr>
      <w:r w:rsidDel="00000000" w:rsidR="00000000" w:rsidRPr="00000000">
        <w:rPr>
          <w:rFonts w:ascii="Lato" w:cs="Lato" w:eastAsia="Lato" w:hAnsi="Lato"/>
          <w:b w:val="1"/>
          <w:bCs w:val="1"/>
          <w:color w:val="698eb7"/>
          <w:sz w:val="24"/>
          <w:szCs w:val="24"/>
          <w:highlight w:val="white"/>
          <w:rtl w:val="0"/>
        </w:rPr>
        <w:t xml:space="preserve">Responsibilities:</w:t>
      </w:r>
      <w:r w:rsidDel="00000000" w:rsidR="00000000" w:rsidRPr="00000000">
        <w:rPr>
          <w:rtl w:val="0"/>
        </w:rPr>
      </w:r>
    </w:p>
    <w:p w:rsidR="00000000" w:rsidDel="00000000" w:rsidP="00000000" w:rsidRDefault="00000000" w:rsidRPr="00000000" w14:paraId="00000007">
      <w:pPr>
        <w:widowControl w:val="0"/>
        <w:spacing w:after="240" w:before="240" w:lineRule="auto"/>
        <w:rPr>
          <w:rFonts w:ascii="Lato" w:cs="Lato" w:eastAsia="Lato" w:hAnsi="Lato"/>
          <w:b w:val="1"/>
          <w:bCs w:val="1"/>
          <w:sz w:val="24"/>
          <w:szCs w:val="24"/>
          <w:highlight w:val="white"/>
        </w:rPr>
      </w:pPr>
      <w:r w:rsidDel="00000000" w:rsidR="00000000" w:rsidRPr="00000000">
        <w:rPr>
          <w:rFonts w:ascii="Lato" w:cs="Lato" w:eastAsia="Lato" w:hAnsi="Lato"/>
          <w:b w:val="1"/>
          <w:bCs w:val="1"/>
          <w:sz w:val="24"/>
          <w:szCs w:val="24"/>
          <w:highlight w:val="white"/>
          <w:rtl w:val="0"/>
        </w:rPr>
        <w:t xml:space="preserve">Plan and deliver engaging instruction</w:t>
      </w:r>
    </w:p>
    <w:p w:rsidR="00000000" w:rsidDel="00000000" w:rsidP="00000000" w:rsidRDefault="00000000" w:rsidRPr="00000000" w14:paraId="00000008">
      <w:pPr>
        <w:widowControl w:val="0"/>
        <w:numPr>
          <w:ilvl w:val="0"/>
          <w:numId w:val="3"/>
        </w:numPr>
        <w:spacing w:after="0" w:afterAutospacing="0" w:before="24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Teach lessons across core subjects, including Math, Language Arts, Science, and Social Studies</w:t>
      </w:r>
    </w:p>
    <w:p w:rsidR="00000000" w:rsidDel="00000000" w:rsidP="00000000" w:rsidRDefault="00000000" w:rsidRPr="00000000" w14:paraId="00000009">
      <w:pPr>
        <w:widowControl w:val="0"/>
        <w:numPr>
          <w:ilvl w:val="0"/>
          <w:numId w:val="3"/>
        </w:numPr>
        <w:spacing w:after="0" w:afterAutospacing="0" w:before="0" w:beforeAutospacing="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Use differentiated instruction to meet the diverse learning styles, abilities, and needs of students</w:t>
      </w:r>
    </w:p>
    <w:p w:rsidR="00000000" w:rsidDel="00000000" w:rsidP="00000000" w:rsidRDefault="00000000" w:rsidRPr="00000000" w14:paraId="0000000A">
      <w:pPr>
        <w:widowControl w:val="0"/>
        <w:numPr>
          <w:ilvl w:val="0"/>
          <w:numId w:val="3"/>
        </w:numPr>
        <w:spacing w:after="240" w:before="0" w:beforeAutospacing="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Foster student engagement, curiosity, and a love of learning through dynamic teaching practices</w:t>
      </w:r>
    </w:p>
    <w:p w:rsidR="00000000" w:rsidDel="00000000" w:rsidP="00000000" w:rsidRDefault="00000000" w:rsidRPr="00000000" w14:paraId="0000000B">
      <w:pPr>
        <w:widowControl w:val="0"/>
        <w:spacing w:after="240" w:before="240" w:lineRule="auto"/>
        <w:rPr>
          <w:rFonts w:ascii="Lato" w:cs="Lato" w:eastAsia="Lato" w:hAnsi="Lato"/>
          <w:b w:val="1"/>
          <w:bCs w:val="1"/>
          <w:sz w:val="24"/>
          <w:szCs w:val="24"/>
          <w:highlight w:val="white"/>
        </w:rPr>
      </w:pPr>
      <w:r w:rsidDel="00000000" w:rsidR="00000000" w:rsidRPr="00000000">
        <w:rPr>
          <w:rFonts w:ascii="Lato" w:cs="Lato" w:eastAsia="Lato" w:hAnsi="Lato"/>
          <w:b w:val="1"/>
          <w:bCs w:val="1"/>
          <w:sz w:val="24"/>
          <w:szCs w:val="24"/>
          <w:highlight w:val="white"/>
          <w:rtl w:val="0"/>
        </w:rPr>
        <w:t xml:space="preserve">Create a positive and inclusive classroom environment</w:t>
      </w:r>
    </w:p>
    <w:p w:rsidR="00000000" w:rsidDel="00000000" w:rsidP="00000000" w:rsidRDefault="00000000" w:rsidRPr="00000000" w14:paraId="0000000C">
      <w:pPr>
        <w:widowControl w:val="0"/>
        <w:numPr>
          <w:ilvl w:val="0"/>
          <w:numId w:val="6"/>
        </w:numPr>
        <w:spacing w:after="0" w:afterAutospacing="0" w:before="24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Establish a respectful, supportive classroom culture that promotes self-confidence and inclusion</w:t>
      </w:r>
    </w:p>
    <w:p w:rsidR="00000000" w:rsidDel="00000000" w:rsidP="00000000" w:rsidRDefault="00000000" w:rsidRPr="00000000" w14:paraId="0000000D">
      <w:pPr>
        <w:widowControl w:val="0"/>
        <w:numPr>
          <w:ilvl w:val="0"/>
          <w:numId w:val="6"/>
        </w:numPr>
        <w:spacing w:after="240" w:before="0" w:beforeAutospacing="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Utilize the Responsive Classroom approach to build a strong sense of community and belonging</w:t>
      </w:r>
    </w:p>
    <w:p w:rsidR="00000000" w:rsidDel="00000000" w:rsidP="00000000" w:rsidRDefault="00000000" w:rsidRPr="00000000" w14:paraId="0000000E">
      <w:pPr>
        <w:widowControl w:val="0"/>
        <w:spacing w:after="240" w:before="240" w:lineRule="auto"/>
        <w:rPr>
          <w:rFonts w:ascii="Lato" w:cs="Lato" w:eastAsia="Lato" w:hAnsi="Lato"/>
          <w:b w:val="1"/>
          <w:bCs w:val="1"/>
          <w:sz w:val="24"/>
          <w:szCs w:val="24"/>
          <w:highlight w:val="white"/>
        </w:rPr>
      </w:pPr>
      <w:r w:rsidDel="00000000" w:rsidR="00000000" w:rsidRPr="00000000">
        <w:rPr>
          <w:rFonts w:ascii="Lato" w:cs="Lato" w:eastAsia="Lato" w:hAnsi="Lato"/>
          <w:b w:val="1"/>
          <w:bCs w:val="1"/>
          <w:sz w:val="24"/>
          <w:szCs w:val="24"/>
          <w:highlight w:val="white"/>
          <w:rtl w:val="0"/>
        </w:rPr>
        <w:t xml:space="preserve">Assess and support student growth</w:t>
      </w:r>
    </w:p>
    <w:p w:rsidR="00000000" w:rsidDel="00000000" w:rsidP="00000000" w:rsidRDefault="00000000" w:rsidRPr="00000000" w14:paraId="0000000F">
      <w:pPr>
        <w:widowControl w:val="0"/>
        <w:numPr>
          <w:ilvl w:val="0"/>
          <w:numId w:val="5"/>
        </w:numPr>
        <w:spacing w:after="0" w:afterAutospacing="0" w:before="24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Regularly evaluate student progress using a variety of assessment methods</w:t>
      </w:r>
    </w:p>
    <w:p w:rsidR="00000000" w:rsidDel="00000000" w:rsidP="00000000" w:rsidRDefault="00000000" w:rsidRPr="00000000" w14:paraId="00000010">
      <w:pPr>
        <w:widowControl w:val="0"/>
        <w:numPr>
          <w:ilvl w:val="0"/>
          <w:numId w:val="5"/>
        </w:numPr>
        <w:spacing w:after="0" w:afterAutospacing="0" w:before="0" w:beforeAutospacing="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Provide timely, constructive feedback to support academic and personal development</w:t>
      </w:r>
    </w:p>
    <w:p w:rsidR="00000000" w:rsidDel="00000000" w:rsidP="00000000" w:rsidRDefault="00000000" w:rsidRPr="00000000" w14:paraId="00000011">
      <w:pPr>
        <w:widowControl w:val="0"/>
        <w:numPr>
          <w:ilvl w:val="0"/>
          <w:numId w:val="5"/>
        </w:numPr>
        <w:spacing w:after="240" w:before="0" w:beforeAutospacing="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Adjust instruction based on assessment data to ensure student success</w:t>
      </w:r>
    </w:p>
    <w:p w:rsidR="00000000" w:rsidDel="00000000" w:rsidP="00000000" w:rsidRDefault="00000000" w:rsidRPr="00000000" w14:paraId="00000012">
      <w:pPr>
        <w:widowControl w:val="0"/>
        <w:spacing w:after="240" w:before="240" w:lineRule="auto"/>
        <w:rPr>
          <w:rFonts w:ascii="Lato" w:cs="Lato" w:eastAsia="Lato" w:hAnsi="Lato"/>
          <w:b w:val="1"/>
          <w:bCs w:val="1"/>
          <w:sz w:val="24"/>
          <w:szCs w:val="24"/>
          <w:highlight w:val="white"/>
        </w:rPr>
      </w:pPr>
      <w:r w:rsidDel="00000000" w:rsidR="00000000" w:rsidRPr="00000000">
        <w:rPr>
          <w:rFonts w:ascii="Lato" w:cs="Lato" w:eastAsia="Lato" w:hAnsi="Lato"/>
          <w:b w:val="1"/>
          <w:bCs w:val="1"/>
          <w:sz w:val="24"/>
          <w:szCs w:val="24"/>
          <w:highlight w:val="white"/>
          <w:rtl w:val="0"/>
        </w:rPr>
        <w:t xml:space="preserve">Collaborate with colleagues</w:t>
      </w:r>
    </w:p>
    <w:p w:rsidR="00000000" w:rsidDel="00000000" w:rsidP="00000000" w:rsidRDefault="00000000" w:rsidRPr="00000000" w14:paraId="00000013">
      <w:pPr>
        <w:widowControl w:val="0"/>
        <w:numPr>
          <w:ilvl w:val="0"/>
          <w:numId w:val="1"/>
        </w:numPr>
        <w:spacing w:after="0" w:afterAutospacing="0" w:before="24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Work closely with the grade-level teaching team to ensure consistency and cohesion in instruction</w:t>
      </w:r>
    </w:p>
    <w:p w:rsidR="00000000" w:rsidDel="00000000" w:rsidP="00000000" w:rsidRDefault="00000000" w:rsidRPr="00000000" w14:paraId="00000014">
      <w:pPr>
        <w:widowControl w:val="0"/>
        <w:numPr>
          <w:ilvl w:val="0"/>
          <w:numId w:val="1"/>
        </w:numPr>
        <w:spacing w:after="0" w:afterAutospacing="0" w:before="0" w:beforeAutospacing="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Participate in collaborative planning and professional discussions</w:t>
      </w:r>
    </w:p>
    <w:p w:rsidR="00000000" w:rsidDel="00000000" w:rsidP="00000000" w:rsidRDefault="00000000" w:rsidRPr="00000000" w14:paraId="00000015">
      <w:pPr>
        <w:widowControl w:val="0"/>
        <w:numPr>
          <w:ilvl w:val="0"/>
          <w:numId w:val="1"/>
        </w:numPr>
        <w:spacing w:after="240" w:before="0" w:beforeAutospacing="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Contribute to a team-oriented, supportive faculty environment</w:t>
      </w:r>
    </w:p>
    <w:p w:rsidR="00000000" w:rsidDel="00000000" w:rsidP="00000000" w:rsidRDefault="00000000" w:rsidRPr="00000000" w14:paraId="00000016">
      <w:pPr>
        <w:widowControl w:val="0"/>
        <w:spacing w:after="240" w:lineRule="auto"/>
        <w:rPr>
          <w:rFonts w:ascii="Lato" w:cs="Lato" w:eastAsia="Lato" w:hAnsi="Lato"/>
          <w:b w:val="1"/>
          <w:bCs w:val="1"/>
          <w:sz w:val="24"/>
          <w:szCs w:val="24"/>
          <w:highlight w:val="white"/>
        </w:rPr>
      </w:pPr>
      <w:r w:rsidDel="00000000" w:rsidR="00000000" w:rsidRPr="00000000">
        <w:rPr>
          <w:rFonts w:ascii="Lato" w:cs="Lato" w:eastAsia="Lato" w:hAnsi="Lato"/>
          <w:b w:val="1"/>
          <w:bCs w:val="1"/>
          <w:sz w:val="24"/>
          <w:szCs w:val="24"/>
          <w:highlight w:val="white"/>
          <w:rtl w:val="0"/>
        </w:rPr>
        <w:t xml:space="preserve">Participate in the life of the school</w:t>
      </w:r>
    </w:p>
    <w:p w:rsidR="00000000" w:rsidDel="00000000" w:rsidP="00000000" w:rsidRDefault="00000000" w:rsidRPr="00000000" w14:paraId="00000017">
      <w:pPr>
        <w:widowControl w:val="0"/>
        <w:numPr>
          <w:ilvl w:val="0"/>
          <w:numId w:val="7"/>
        </w:numPr>
        <w:spacing w:after="0" w:afterAutospacing="0" w:lineRule="auto"/>
        <w:ind w:left="720" w:hanging="360"/>
        <w:rPr>
          <w:rFonts w:ascii="Lato" w:cs="Lato" w:eastAsia="Lato" w:hAnsi="Lato"/>
          <w:b w:val="0"/>
          <w:bCs w:val="0"/>
          <w:i w:val="0"/>
          <w:iCs w:val="0"/>
          <w:color w:val="000000"/>
          <w:highlight w:val="white"/>
        </w:rPr>
      </w:pPr>
      <w:r w:rsidDel="00000000" w:rsidR="00000000" w:rsidRPr="00000000">
        <w:rPr>
          <w:rFonts w:ascii="Lato" w:cs="Lato" w:eastAsia="Lato" w:hAnsi="Lato"/>
          <w:sz w:val="24"/>
          <w:szCs w:val="24"/>
          <w:highlight w:val="white"/>
          <w:rtl w:val="0"/>
        </w:rPr>
        <w:t xml:space="preserve">Supervise students during lunch and recess, and perform afternoon carpool duties</w:t>
      </w:r>
    </w:p>
    <w:p w:rsidR="00000000" w:rsidDel="00000000" w:rsidP="00000000" w:rsidRDefault="00000000" w:rsidRPr="00000000" w14:paraId="00000018">
      <w:pPr>
        <w:widowControl w:val="0"/>
        <w:numPr>
          <w:ilvl w:val="0"/>
          <w:numId w:val="7"/>
        </w:numPr>
        <w:spacing w:after="240" w:lineRule="auto"/>
        <w:ind w:left="720" w:hanging="360"/>
        <w:rPr>
          <w:rFonts w:ascii="Lato" w:cs="Lato" w:eastAsia="Lato" w:hAnsi="Lato"/>
          <w:i w:val="0"/>
          <w:iCs w:val="0"/>
          <w:color w:val="000000"/>
          <w:sz w:val="24"/>
          <w:szCs w:val="24"/>
          <w:highlight w:val="white"/>
        </w:rPr>
      </w:pPr>
      <w:r w:rsidDel="00000000" w:rsidR="00000000" w:rsidRPr="00000000">
        <w:rPr>
          <w:rFonts w:ascii="Lato" w:cs="Lato" w:eastAsia="Lato" w:hAnsi="Lato"/>
          <w:sz w:val="24"/>
          <w:szCs w:val="24"/>
          <w:highlight w:val="white"/>
          <w:rtl w:val="0"/>
        </w:rPr>
        <w:t xml:space="preserve">Attend weekly faculty meetings and be present for professional development days</w:t>
      </w:r>
    </w:p>
    <w:p w:rsidR="00000000" w:rsidDel="00000000" w:rsidP="00000000" w:rsidRDefault="00000000" w:rsidRPr="00000000" w14:paraId="00000019">
      <w:pPr>
        <w:widowControl w:val="0"/>
        <w:spacing w:after="240" w:before="240" w:lineRule="auto"/>
        <w:rPr>
          <w:rFonts w:ascii="Lato" w:cs="Lato" w:eastAsia="Lato" w:hAnsi="Lato"/>
          <w:b w:val="1"/>
          <w:bCs w:val="1"/>
          <w:sz w:val="24"/>
          <w:szCs w:val="24"/>
          <w:highlight w:val="white"/>
        </w:rPr>
      </w:pPr>
      <w:r w:rsidDel="00000000" w:rsidR="00000000" w:rsidRPr="00000000">
        <w:rPr>
          <w:rFonts w:ascii="Lato" w:cs="Lato" w:eastAsia="Lato" w:hAnsi="Lato"/>
          <w:b w:val="1"/>
          <w:bCs w:val="1"/>
          <w:sz w:val="24"/>
          <w:szCs w:val="24"/>
          <w:highlight w:val="white"/>
          <w:rtl w:val="0"/>
        </w:rPr>
        <w:t xml:space="preserve">Partner with families</w:t>
      </w:r>
    </w:p>
    <w:p w:rsidR="00000000" w:rsidDel="00000000" w:rsidP="00000000" w:rsidRDefault="00000000" w:rsidRPr="00000000" w14:paraId="0000001A">
      <w:pPr>
        <w:widowControl w:val="0"/>
        <w:numPr>
          <w:ilvl w:val="0"/>
          <w:numId w:val="4"/>
        </w:numPr>
        <w:spacing w:after="0" w:afterAutospacing="0" w:before="24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Communicate regularly with families about student progress and classroom experiences</w:t>
      </w:r>
    </w:p>
    <w:p w:rsidR="00000000" w:rsidDel="00000000" w:rsidP="00000000" w:rsidRDefault="00000000" w:rsidRPr="00000000" w14:paraId="0000001B">
      <w:pPr>
        <w:widowControl w:val="0"/>
        <w:numPr>
          <w:ilvl w:val="0"/>
          <w:numId w:val="4"/>
        </w:numPr>
        <w:spacing w:after="240" w:before="0" w:beforeAutospacing="0" w:lineRule="auto"/>
        <w:ind w:left="720" w:hanging="36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Foster positive relationships with families to support student learning and well-being</w:t>
      </w:r>
      <w:r w:rsidDel="00000000" w:rsidR="00000000" w:rsidRPr="00000000">
        <w:rPr>
          <w:rtl w:val="0"/>
        </w:rPr>
      </w:r>
    </w:p>
    <w:p w:rsidR="00000000" w:rsidDel="00000000" w:rsidP="00000000" w:rsidRDefault="00000000" w:rsidRPr="00000000" w14:paraId="0000001C">
      <w:pPr>
        <w:widowControl w:val="0"/>
        <w:spacing w:before="355.440673828125" w:line="276" w:lineRule="auto"/>
        <w:ind w:left="15.844879150390625" w:firstLine="0"/>
        <w:rPr>
          <w:rFonts w:ascii="Lato" w:cs="Lato" w:eastAsia="Lato" w:hAnsi="Lato"/>
          <w:b w:val="1"/>
          <w:bCs w:val="1"/>
          <w:color w:val="7ba0c4"/>
          <w:sz w:val="24"/>
          <w:szCs w:val="24"/>
        </w:rPr>
      </w:pPr>
      <w:r w:rsidDel="00000000" w:rsidR="00000000" w:rsidRPr="00000000">
        <w:rPr>
          <w:rFonts w:ascii="Lato" w:cs="Lato" w:eastAsia="Lato" w:hAnsi="Lato"/>
          <w:b w:val="1"/>
          <w:bCs w:val="1"/>
          <w:color w:val="698eb7"/>
          <w:sz w:val="24"/>
          <w:szCs w:val="24"/>
          <w:rtl w:val="0"/>
        </w:rPr>
        <w:t xml:space="preserve">Qualifications</w:t>
      </w:r>
      <w:r w:rsidDel="00000000" w:rsidR="00000000" w:rsidRPr="00000000">
        <w:rPr>
          <w:rFonts w:ascii="Lato" w:cs="Lato" w:eastAsia="Lato" w:hAnsi="Lato"/>
          <w:b w:val="1"/>
          <w:bCs w:val="1"/>
          <w:color w:val="7ba0c4"/>
          <w:sz w:val="24"/>
          <w:szCs w:val="24"/>
          <w:rtl w:val="0"/>
        </w:rPr>
        <w:t xml:space="preserve">:</w:t>
      </w:r>
    </w:p>
    <w:p w:rsidR="00000000" w:rsidDel="00000000" w:rsidP="00000000" w:rsidRDefault="00000000" w:rsidRPr="00000000" w14:paraId="0000001D">
      <w:pPr>
        <w:widowControl w:val="0"/>
        <w:numPr>
          <w:ilvl w:val="0"/>
          <w:numId w:val="8"/>
        </w:numPr>
        <w:spacing w:after="0" w:afterAutospacing="0" w:before="0.72021484375" w:line="276"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A bachelor's or master’s degree in elementary education or a related field </w:t>
      </w:r>
    </w:p>
    <w:p w:rsidR="00000000" w:rsidDel="00000000" w:rsidP="00000000" w:rsidRDefault="00000000" w:rsidRPr="00000000" w14:paraId="0000001E">
      <w:pPr>
        <w:widowControl w:val="0"/>
        <w:numPr>
          <w:ilvl w:val="0"/>
          <w:numId w:val="8"/>
        </w:numPr>
        <w:spacing w:after="0" w:afterAutospacing="0" w:before="0" w:beforeAutospacing="0" w:line="276"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Prior teaching experience is required</w:t>
      </w:r>
    </w:p>
    <w:p w:rsidR="00000000" w:rsidDel="00000000" w:rsidP="00000000" w:rsidRDefault="00000000" w:rsidRPr="00000000" w14:paraId="0000001F">
      <w:pPr>
        <w:widowControl w:val="0"/>
        <w:numPr>
          <w:ilvl w:val="0"/>
          <w:numId w:val="8"/>
        </w:numPr>
        <w:spacing w:after="0" w:afterAutospacing="0" w:before="0" w:beforeAutospacing="0" w:line="276"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A teaching certificate is preferred</w:t>
      </w:r>
    </w:p>
    <w:p w:rsidR="00000000" w:rsidDel="00000000" w:rsidP="00000000" w:rsidRDefault="00000000" w:rsidRPr="00000000" w14:paraId="00000020">
      <w:pPr>
        <w:widowControl w:val="0"/>
        <w:numPr>
          <w:ilvl w:val="0"/>
          <w:numId w:val="8"/>
        </w:numPr>
        <w:spacing w:after="0" w:afterAutospacing="0" w:before="0" w:beforeAutospacing="0" w:line="276" w:lineRule="auto"/>
        <w:ind w:left="720" w:right="0.0732421875" w:hanging="360"/>
        <w:rPr>
          <w:rFonts w:ascii="Lato" w:cs="Lato" w:eastAsia="Lato" w:hAnsi="Lato"/>
          <w:sz w:val="24"/>
          <w:szCs w:val="24"/>
        </w:rPr>
      </w:pPr>
      <w:r w:rsidDel="00000000" w:rsidR="00000000" w:rsidRPr="00000000">
        <w:rPr>
          <w:rFonts w:ascii="Lato" w:cs="Lato" w:eastAsia="Lato" w:hAnsi="Lato"/>
          <w:sz w:val="24"/>
          <w:szCs w:val="24"/>
          <w:rtl w:val="0"/>
        </w:rPr>
        <w:t xml:space="preserve">Understanding of the developmental needs of elementary-aged children  </w:t>
      </w:r>
    </w:p>
    <w:p w:rsidR="00000000" w:rsidDel="00000000" w:rsidP="00000000" w:rsidRDefault="00000000" w:rsidRPr="00000000" w14:paraId="00000021">
      <w:pPr>
        <w:widowControl w:val="0"/>
        <w:numPr>
          <w:ilvl w:val="0"/>
          <w:numId w:val="8"/>
        </w:numPr>
        <w:spacing w:before="0" w:beforeAutospacing="0" w:line="276" w:lineRule="auto"/>
        <w:ind w:left="720" w:right="0.0732421875" w:hanging="360"/>
        <w:rPr>
          <w:rFonts w:ascii="Lato" w:cs="Lato" w:eastAsia="Lato" w:hAnsi="Lato"/>
          <w:sz w:val="24"/>
          <w:szCs w:val="24"/>
        </w:rPr>
      </w:pPr>
      <w:r w:rsidDel="00000000" w:rsidR="00000000" w:rsidRPr="00000000">
        <w:rPr>
          <w:rFonts w:ascii="Lato" w:cs="Lato" w:eastAsia="Lato" w:hAnsi="Lato"/>
          <w:sz w:val="24"/>
          <w:szCs w:val="24"/>
          <w:rtl w:val="0"/>
        </w:rPr>
        <w:t xml:space="preserve">Finalists will be confident and experienced in designing and implementing curricula, adept with transformative technology integration skills and strategies, and have experience with social-emotional learning skills, strategies, and philosophies  </w:t>
      </w:r>
    </w:p>
    <w:p w:rsidR="00000000" w:rsidDel="00000000" w:rsidP="00000000" w:rsidRDefault="00000000" w:rsidRPr="00000000" w14:paraId="00000022">
      <w:pPr>
        <w:spacing w:after="18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3">
      <w:pPr>
        <w:spacing w:after="180" w:lineRule="auto"/>
        <w:jc w:val="center"/>
        <w:rPr>
          <w:rFonts w:ascii="Lato" w:cs="Lato" w:eastAsia="Lato" w:hAnsi="Lato"/>
          <w:sz w:val="24"/>
          <w:szCs w:val="24"/>
        </w:rPr>
      </w:pPr>
      <w:r w:rsidDel="00000000" w:rsidR="00000000" w:rsidRPr="00000000">
        <w:rPr>
          <w:rFonts w:ascii="Lato" w:cs="Lato" w:eastAsia="Lato" w:hAnsi="Lato"/>
          <w:color w:val="698eb7"/>
          <w:sz w:val="28"/>
          <w:szCs w:val="28"/>
          <w:rtl w:val="0"/>
        </w:rPr>
        <w:t xml:space="preserve">ALL ST. ANDREW’S LOWER SCHOOL FACULTY MEMBERS: </w:t>
      </w:r>
      <w:r w:rsidDel="00000000" w:rsidR="00000000" w:rsidRPr="00000000">
        <w:rPr>
          <w:rtl w:val="0"/>
        </w:rPr>
      </w:r>
    </w:p>
    <w:p w:rsidR="00000000" w:rsidDel="00000000" w:rsidP="00000000" w:rsidRDefault="00000000" w:rsidRPr="00000000" w14:paraId="00000024">
      <w:pPr>
        <w:numPr>
          <w:ilvl w:val="0"/>
          <w:numId w:val="2"/>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highlight w:val="white"/>
          <w:rtl w:val="0"/>
        </w:rPr>
        <w:t xml:space="preserve">Support the mission and Episcopal Identity of the school</w:t>
      </w:r>
      <w:r w:rsidDel="00000000" w:rsidR="00000000" w:rsidRPr="00000000">
        <w:rPr>
          <w:rtl w:val="0"/>
        </w:rPr>
      </w:r>
    </w:p>
    <w:p w:rsidR="00000000" w:rsidDel="00000000" w:rsidP="00000000" w:rsidRDefault="00000000" w:rsidRPr="00000000" w14:paraId="00000025">
      <w:pPr>
        <w:numPr>
          <w:ilvl w:val="0"/>
          <w:numId w:val="2"/>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Attend Responsive Classroom Training and provide consistent social and emotional development for students in a positive and collaborative learning environment</w:t>
      </w:r>
    </w:p>
    <w:p w:rsidR="00000000" w:rsidDel="00000000" w:rsidP="00000000" w:rsidRDefault="00000000" w:rsidRPr="00000000" w14:paraId="00000026">
      <w:pPr>
        <w:numPr>
          <w:ilvl w:val="0"/>
          <w:numId w:val="2"/>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Attend daily chapel </w:t>
      </w:r>
    </w:p>
    <w:p w:rsidR="00000000" w:rsidDel="00000000" w:rsidP="00000000" w:rsidRDefault="00000000" w:rsidRPr="00000000" w14:paraId="00000027">
      <w:pPr>
        <w:numPr>
          <w:ilvl w:val="0"/>
          <w:numId w:val="2"/>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Understand that they are more than just a classroom teacher &amp; approach situations with a “student-first” mindset</w:t>
      </w:r>
    </w:p>
    <w:p w:rsidR="00000000" w:rsidDel="00000000" w:rsidP="00000000" w:rsidRDefault="00000000" w:rsidRPr="00000000" w14:paraId="00000028">
      <w:pPr>
        <w:numPr>
          <w:ilvl w:val="0"/>
          <w:numId w:val="2"/>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Prioritize student relationships &amp; foster a safe and predictable environment</w:t>
      </w:r>
    </w:p>
    <w:p w:rsidR="00000000" w:rsidDel="00000000" w:rsidP="00000000" w:rsidRDefault="00000000" w:rsidRPr="00000000" w14:paraId="00000029">
      <w:pPr>
        <w:numPr>
          <w:ilvl w:val="0"/>
          <w:numId w:val="2"/>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Attend weekly meetings to facilitate growth &amp; learning: full faculty, grade/department-level, &amp; other faculty meetings as needed</w:t>
      </w:r>
    </w:p>
    <w:p w:rsidR="00000000" w:rsidDel="00000000" w:rsidP="00000000" w:rsidRDefault="00000000" w:rsidRPr="00000000" w14:paraId="0000002A">
      <w:pPr>
        <w:numPr>
          <w:ilvl w:val="0"/>
          <w:numId w:val="2"/>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Utilize professional development opportunities to continue growth in their craft</w:t>
      </w:r>
    </w:p>
    <w:p w:rsidR="00000000" w:rsidDel="00000000" w:rsidP="00000000" w:rsidRDefault="00000000" w:rsidRPr="00000000" w14:paraId="0000002B">
      <w:pPr>
        <w:numPr>
          <w:ilvl w:val="0"/>
          <w:numId w:val="2"/>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Strive to connect &amp; collaborate </w:t>
      </w:r>
    </w:p>
    <w:p w:rsidR="00000000" w:rsidDel="00000000" w:rsidP="00000000" w:rsidRDefault="00000000" w:rsidRPr="00000000" w14:paraId="0000002C">
      <w:pPr>
        <w:numPr>
          <w:ilvl w:val="0"/>
          <w:numId w:val="2"/>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Are team players &amp; open to serve the community in other ways that arise throughout a school year</w:t>
      </w:r>
    </w:p>
    <w:p w:rsidR="00000000" w:rsidDel="00000000" w:rsidP="00000000" w:rsidRDefault="00000000" w:rsidRPr="00000000" w14:paraId="0000002D">
      <w:pPr>
        <w:widowControl w:val="0"/>
        <w:numPr>
          <w:ilvl w:val="0"/>
          <w:numId w:val="8"/>
        </w:numPr>
        <w:spacing w:before="0" w:beforeAutospacing="0" w:line="276" w:lineRule="auto"/>
        <w:ind w:left="720" w:right="0.047607421875" w:hanging="360"/>
        <w:rPr>
          <w:rFonts w:ascii="Lato" w:cs="Lato" w:eastAsia="Lato" w:hAnsi="Lato"/>
          <w:sz w:val="24"/>
          <w:szCs w:val="24"/>
        </w:rPr>
      </w:pPr>
      <w:r w:rsidDel="00000000" w:rsidR="00000000" w:rsidRPr="00000000">
        <w:rPr>
          <w:rFonts w:ascii="Lato" w:cs="Lato" w:eastAsia="Lato" w:hAnsi="Lato"/>
          <w:sz w:val="24"/>
          <w:szCs w:val="24"/>
          <w:rtl w:val="0"/>
        </w:rPr>
        <w:t xml:space="preserve">Are skilled communicators with the ability to clearly convey information, engage students, and build relationships to foster positive learning environments</w:t>
      </w:r>
    </w:p>
    <w:p w:rsidR="00000000" w:rsidDel="00000000" w:rsidP="00000000" w:rsidRDefault="00000000" w:rsidRPr="00000000" w14:paraId="0000002E">
      <w:pPr>
        <w:spacing w:after="180" w:lineRule="auto"/>
        <w:jc w:val="center"/>
        <w:rPr>
          <w:rFonts w:ascii="Lato" w:cs="Lato" w:eastAsia="Lato" w:hAnsi="Lato"/>
          <w:color w:val="698eb7"/>
          <w:sz w:val="16"/>
          <w:szCs w:val="16"/>
        </w:rPr>
      </w:pPr>
      <w:r w:rsidDel="00000000" w:rsidR="00000000" w:rsidRPr="00000000">
        <w:rPr>
          <w:rtl w:val="0"/>
        </w:rPr>
      </w:r>
    </w:p>
    <w:p w:rsidR="00000000" w:rsidDel="00000000" w:rsidP="00000000" w:rsidRDefault="00000000" w:rsidRPr="00000000" w14:paraId="0000002F">
      <w:pPr>
        <w:spacing w:after="180" w:lineRule="auto"/>
        <w:jc w:val="center"/>
        <w:rPr>
          <w:rFonts w:ascii="Lato" w:cs="Lato" w:eastAsia="Lato" w:hAnsi="Lato"/>
          <w:color w:val="698eb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0">
      <w:pPr>
        <w:spacing w:after="180" w:lineRule="auto"/>
        <w:jc w:val="center"/>
        <w:rPr>
          <w:rFonts w:ascii="Lato" w:cs="Lato" w:eastAsia="Lato" w:hAnsi="Lato"/>
          <w:color w:val="698eb7"/>
          <w:sz w:val="28"/>
          <w:szCs w:val="28"/>
        </w:rPr>
      </w:pPr>
      <w:r w:rsidDel="00000000" w:rsidR="00000000" w:rsidRPr="00000000">
        <w:rPr>
          <w:rFonts w:ascii="Lato" w:cs="Lato" w:eastAsia="Lato" w:hAnsi="Lato"/>
          <w:color w:val="698eb7"/>
          <w:sz w:val="28"/>
          <w:szCs w:val="28"/>
          <w:rtl w:val="0"/>
        </w:rPr>
        <w:t xml:space="preserve">OUR SCHOOL</w:t>
      </w:r>
    </w:p>
    <w:p w:rsidR="00000000" w:rsidDel="00000000" w:rsidP="00000000" w:rsidRDefault="00000000" w:rsidRPr="00000000" w14:paraId="00000031">
      <w:pPr>
        <w:spacing w:after="180" w:lineRule="auto"/>
        <w:ind w:left="0" w:firstLine="0"/>
        <w:rPr>
          <w:rFonts w:ascii="Lato" w:cs="Lato" w:eastAsia="Lato" w:hAnsi="Lato"/>
          <w:sz w:val="24"/>
          <w:szCs w:val="24"/>
        </w:rPr>
      </w:pPr>
      <w:r w:rsidDel="00000000" w:rsidR="00000000" w:rsidRPr="00000000">
        <w:rPr>
          <w:rFonts w:ascii="Lato" w:cs="Lato" w:eastAsia="Lato" w:hAnsi="Lato"/>
          <w:sz w:val="24"/>
          <w:szCs w:val="24"/>
          <w:rtl w:val="0"/>
        </w:rPr>
        <w:t xml:space="preserve">St. Andrew’s is a co-educational Episcopal K-12 day school, enrolling approximately 990 students on two campuses in Austin, Texas. The school strives to help young people from diverse racial, religious, ethnic, and socioeconomic backgrounds to achieve their potential not only in intellectual understanding but also in aesthetic sensitivity, physical well-being, and moral decisiveness so that they may lead productive, responsible lives, not only for themselves but also for their community.  For more information about St. Andrew’s School in Austin, please access our website:</w:t>
      </w:r>
      <w:hyperlink r:id="rId7">
        <w:r w:rsidDel="00000000" w:rsidR="00000000" w:rsidRPr="00000000">
          <w:rPr>
            <w:rFonts w:ascii="Lato" w:cs="Lato" w:eastAsia="Lato" w:hAnsi="Lato"/>
            <w:color w:val="1155cc"/>
            <w:sz w:val="24"/>
            <w:szCs w:val="24"/>
            <w:u w:val="single"/>
            <w:rtl w:val="0"/>
          </w:rPr>
          <w:t xml:space="preserve"> </w:t>
        </w:r>
      </w:hyperlink>
      <w:hyperlink r:id="rId8">
        <w:r w:rsidDel="00000000" w:rsidR="00000000" w:rsidRPr="00000000">
          <w:rPr>
            <w:rFonts w:ascii="Lato" w:cs="Lato" w:eastAsia="Lato" w:hAnsi="Lato"/>
            <w:color w:val="103cc0"/>
            <w:sz w:val="24"/>
            <w:szCs w:val="24"/>
            <w:u w:val="single"/>
            <w:rtl w:val="0"/>
          </w:rPr>
          <w:t xml:space="preserve">www.sasaustin.org</w:t>
        </w:r>
      </w:hyperlink>
      <w:r w:rsidDel="00000000" w:rsidR="00000000" w:rsidRPr="00000000">
        <w:rPr>
          <w:rFonts w:ascii="Lato" w:cs="Lato" w:eastAsia="Lato" w:hAnsi="Lato"/>
          <w:sz w:val="24"/>
          <w:szCs w:val="24"/>
          <w:rtl w:val="0"/>
        </w:rPr>
        <w:t xml:space="preserve">.</w:t>
      </w:r>
    </w:p>
    <w:p w:rsidR="00000000" w:rsidDel="00000000" w:rsidP="00000000" w:rsidRDefault="00000000" w:rsidRPr="00000000" w14:paraId="00000032">
      <w:pPr>
        <w:spacing w:after="180" w:lineRule="auto"/>
        <w:jc w:val="center"/>
        <w:rPr>
          <w:rFonts w:ascii="Lato" w:cs="Lato" w:eastAsia="Lato" w:hAnsi="Lato"/>
          <w:color w:val="698eb7"/>
          <w:sz w:val="28"/>
          <w:szCs w:val="28"/>
        </w:rPr>
      </w:pPr>
      <w:r w:rsidDel="00000000" w:rsidR="00000000" w:rsidRPr="00000000">
        <w:rPr>
          <w:rFonts w:ascii="Lato" w:cs="Lato" w:eastAsia="Lato" w:hAnsi="Lato"/>
          <w:color w:val="698eb7"/>
          <w:sz w:val="28"/>
          <w:szCs w:val="28"/>
          <w:rtl w:val="0"/>
        </w:rPr>
        <w:t xml:space="preserve">OUR MISSION</w:t>
      </w:r>
    </w:p>
    <w:p w:rsidR="00000000" w:rsidDel="00000000" w:rsidP="00000000" w:rsidRDefault="00000000" w:rsidRPr="00000000" w14:paraId="00000033">
      <w:pPr>
        <w:spacing w:after="180" w:lineRule="auto"/>
        <w:rPr>
          <w:rFonts w:ascii="Lato" w:cs="Lato" w:eastAsia="Lato" w:hAnsi="Lato"/>
          <w:sz w:val="24"/>
          <w:szCs w:val="24"/>
        </w:rPr>
      </w:pPr>
      <w:r w:rsidDel="00000000" w:rsidR="00000000" w:rsidRPr="00000000">
        <w:rPr>
          <w:rFonts w:ascii="Lato" w:cs="Lato" w:eastAsia="Lato" w:hAnsi="Lato"/>
          <w:sz w:val="24"/>
          <w:szCs w:val="24"/>
          <w:rtl w:val="0"/>
        </w:rPr>
        <w:t xml:space="preserve">St. </w:t>
      </w:r>
      <w:r w:rsidDel="00000000" w:rsidR="00000000" w:rsidRPr="00000000">
        <w:rPr>
          <w:rFonts w:ascii="Lato" w:cs="Lato" w:eastAsia="Lato" w:hAnsi="Lato"/>
          <w:sz w:val="24"/>
          <w:szCs w:val="24"/>
          <w:rtl w:val="0"/>
        </w:rPr>
        <w:t xml:space="preserve">Andrew's develops</w:t>
      </w:r>
      <w:r w:rsidDel="00000000" w:rsidR="00000000" w:rsidRPr="00000000">
        <w:rPr>
          <w:rFonts w:ascii="Lato" w:cs="Lato" w:eastAsia="Lato" w:hAnsi="Lato"/>
          <w:sz w:val="24"/>
          <w:szCs w:val="24"/>
          <w:rtl w:val="0"/>
        </w:rPr>
        <w:t xml:space="preserve"> exemplary scholars, artists, athletes, and servants in a loving Episcopal community who are curious, courageous, and compassionate global citizens.</w:t>
      </w:r>
    </w:p>
    <w:p w:rsidR="00000000" w:rsidDel="00000000" w:rsidP="00000000" w:rsidRDefault="00000000" w:rsidRPr="00000000" w14:paraId="00000034">
      <w:pPr>
        <w:spacing w:after="180" w:lineRule="auto"/>
        <w:jc w:val="center"/>
        <w:rPr>
          <w:rFonts w:ascii="Lato" w:cs="Lato" w:eastAsia="Lato" w:hAnsi="Lato"/>
          <w:color w:val="698eb7"/>
          <w:sz w:val="28"/>
          <w:szCs w:val="28"/>
        </w:rPr>
      </w:pPr>
      <w:r w:rsidDel="00000000" w:rsidR="00000000" w:rsidRPr="00000000">
        <w:rPr>
          <w:rFonts w:ascii="Lato" w:cs="Lato" w:eastAsia="Lato" w:hAnsi="Lato"/>
          <w:color w:val="698eb7"/>
          <w:sz w:val="28"/>
          <w:szCs w:val="28"/>
          <w:rtl w:val="0"/>
        </w:rPr>
        <w:t xml:space="preserve">TO APPLY</w:t>
      </w:r>
    </w:p>
    <w:p w:rsidR="00000000" w:rsidDel="00000000" w:rsidP="00000000" w:rsidRDefault="00000000" w:rsidRPr="00000000" w14:paraId="00000035">
      <w:pPr>
        <w:spacing w:after="180"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Please submit your resume and letter of interest to Kathy Quisenberry, Human Resources Manager, at </w:t>
      </w:r>
      <w:r w:rsidDel="00000000" w:rsidR="00000000" w:rsidRPr="00000000">
        <w:rPr>
          <w:rFonts w:ascii="Lato" w:cs="Lato" w:eastAsia="Lato" w:hAnsi="Lato"/>
          <w:color w:val="0000ff"/>
          <w:sz w:val="24"/>
          <w:szCs w:val="24"/>
          <w:rtl w:val="0"/>
        </w:rPr>
        <w:t xml:space="preserve">hr@sasaustin.org</w:t>
      </w:r>
      <w:r w:rsidDel="00000000" w:rsidR="00000000" w:rsidRPr="00000000">
        <w:rPr>
          <w:rFonts w:ascii="Lato" w:cs="Lato" w:eastAsia="Lato" w:hAnsi="Lato"/>
          <w:sz w:val="24"/>
          <w:szCs w:val="24"/>
          <w:rtl w:val="0"/>
        </w:rPr>
        <w:t xml:space="preserve">. Candidates who contribute to the cultural and ethnic diversity of the community are encouraged to apply.</w:t>
      </w:r>
    </w:p>
    <w:p w:rsidR="00000000" w:rsidDel="00000000" w:rsidP="00000000" w:rsidRDefault="00000000" w:rsidRPr="00000000" w14:paraId="00000036">
      <w:pPr>
        <w:spacing w:after="180" w:lineRule="auto"/>
        <w:jc w:val="both"/>
        <w:rPr>
          <w:rFonts w:ascii="Lato" w:cs="Lato" w:eastAsia="Lato" w:hAnsi="Lato"/>
          <w:i w:val="1"/>
          <w:iCs w:val="1"/>
          <w:color w:val="041927"/>
          <w:sz w:val="24"/>
          <w:szCs w:val="24"/>
        </w:rPr>
      </w:pPr>
      <w:r w:rsidDel="00000000" w:rsidR="00000000" w:rsidRPr="00000000">
        <w:rPr>
          <w:rFonts w:ascii="Lato" w:cs="Lato" w:eastAsia="Lato" w:hAnsi="Lato"/>
          <w:i w:val="1"/>
          <w:iCs w:val="1"/>
          <w:color w:val="041927"/>
          <w:sz w:val="24"/>
          <w:szCs w:val="24"/>
          <w:rtl w:val="0"/>
        </w:rPr>
        <w:t xml:space="preserve">St. Andrew's is committed to providing equal opportunity in all personnel actions and in the administration of all policies and programs.</w:t>
      </w:r>
    </w:p>
    <w:p w:rsidR="00000000" w:rsidDel="00000000" w:rsidP="00000000" w:rsidRDefault="00000000" w:rsidRPr="00000000" w14:paraId="00000037">
      <w:pPr>
        <w:jc w:val="both"/>
        <w:rPr>
          <w:rFonts w:ascii="Lato" w:cs="Lato" w:eastAsia="Lato" w:hAnsi="Lato"/>
        </w:rPr>
      </w:pPr>
      <w:r w:rsidDel="00000000" w:rsidR="00000000" w:rsidRPr="00000000">
        <w:rPr>
          <w:rFonts w:ascii="Lato" w:cs="Lato" w:eastAsia="Lato" w:hAnsi="Lato"/>
          <w:i w:val="1"/>
          <w:iCs w:val="1"/>
          <w:color w:val="041927"/>
          <w:sz w:val="24"/>
          <w:szCs w:val="24"/>
          <w:rtl w:val="0"/>
        </w:rPr>
        <w:t xml:space="preserve">St. Andrew's employs individuals without regard to race, color, nationality, ethnicity, religion, disability, sex, gender identity, or sexual orientation as protected by federal, state, or local law.</w:t>
      </w:r>
      <w:r w:rsidDel="00000000" w:rsidR="00000000" w:rsidRPr="00000000">
        <w:rPr>
          <w:rtl w:val="0"/>
        </w:rPr>
      </w:r>
    </w:p>
    <w:sectPr>
      <w:headerReference r:id="rId9" w:type="default"/>
      <w:pgSz w:h="15840" w:w="12240" w:orient="portrait"/>
      <w:pgMar w:bottom="1008" w:top="1008"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b w:val="1"/>
        <w:bCs w:val="1"/>
        <w:i w:val="1"/>
        <w:iCs w:val="1"/>
        <w:color w:val="55555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asaustin.org/" TargetMode="External"/><Relationship Id="rId8" Type="http://schemas.openxmlformats.org/officeDocument/2006/relationships/hyperlink" Target="http://www.sasausti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